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5" w:rsidRPr="0027690A" w:rsidRDefault="00106555" w:rsidP="00106555">
      <w:pPr>
        <w:pStyle w:val="a3"/>
        <w:spacing w:before="0" w:beforeAutospacing="0" w:after="0" w:afterAutospacing="0"/>
        <w:jc w:val="center"/>
        <w:rPr>
          <w:b/>
          <w:color w:val="181818"/>
        </w:rPr>
      </w:pPr>
      <w:r w:rsidRPr="0027690A">
        <w:rPr>
          <w:b/>
          <w:color w:val="181818"/>
        </w:rPr>
        <w:t>КОНСПЕКТ ЗАНЯТИЯ</w:t>
      </w:r>
    </w:p>
    <w:p w:rsidR="00106555" w:rsidRPr="0027690A" w:rsidRDefault="00106555" w:rsidP="00106555">
      <w:pPr>
        <w:pStyle w:val="a3"/>
        <w:spacing w:before="0" w:beforeAutospacing="0" w:after="0" w:afterAutospacing="0"/>
        <w:jc w:val="both"/>
        <w:rPr>
          <w:b/>
          <w:color w:val="181818"/>
        </w:rPr>
      </w:pPr>
    </w:p>
    <w:p w:rsidR="00612719" w:rsidRPr="0027690A" w:rsidRDefault="00612719" w:rsidP="00612719">
      <w:pPr>
        <w:rPr>
          <w:rFonts w:ascii="Times New Roman" w:eastAsia="Times New Roman" w:hAnsi="Times New Roman" w:cs="Times New Roman"/>
          <w:b/>
          <w:color w:val="181818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color w:val="181818"/>
          <w:lang w:eastAsia="ru-RU"/>
        </w:rPr>
        <w:t>Тема: Многообр</w:t>
      </w:r>
      <w:r w:rsidRPr="0027690A">
        <w:rPr>
          <w:rFonts w:ascii="Times New Roman" w:eastAsia="Times New Roman" w:hAnsi="Times New Roman" w:cs="Times New Roman"/>
          <w:b/>
          <w:color w:val="181818"/>
          <w:lang w:eastAsia="ru-RU"/>
        </w:rPr>
        <w:t>азие форм графического дизайна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b/>
          <w:lang w:eastAsia="ru-RU"/>
        </w:rPr>
      </w:pPr>
    </w:p>
    <w:p w:rsidR="00612719" w:rsidRPr="00612719" w:rsidRDefault="00612719" w:rsidP="0061271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Цел</w:t>
      </w:r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ь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: </w:t>
      </w:r>
      <w:r w:rsidRPr="0027690A">
        <w:rPr>
          <w:rFonts w:ascii="Times New Roman" w:eastAsia="Times New Roman" w:hAnsi="Times New Roman" w:cs="Times New Roman"/>
          <w:color w:val="181818"/>
          <w:lang w:eastAsia="ru-RU"/>
        </w:rPr>
        <w:t>с</w:t>
      </w:r>
      <w:r w:rsidR="002F72FD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</w:t>
      </w: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многообразии видов графического дизайна</w:t>
      </w:r>
      <w:r w:rsidR="002F72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12719" w:rsidRPr="00612719" w:rsidRDefault="00612719" w:rsidP="0061271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7690A">
        <w:rPr>
          <w:rFonts w:ascii="Times New Roman" w:eastAsia="Times New Roman" w:hAnsi="Times New Roman" w:cs="Times New Roman"/>
          <w:b/>
          <w:color w:val="000000"/>
          <w:lang w:eastAsia="ru-RU"/>
        </w:rPr>
        <w:t>Задачи</w:t>
      </w: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6127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обучающие</w:t>
      </w: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: учить соединению текста и изображения, творчески используя элементы, составляющие композицию этикетки; выбирать и использовать различные способы компоновки элементов в композицию;</w:t>
      </w:r>
    </w:p>
    <w:p w:rsidR="00612719" w:rsidRPr="00612719" w:rsidRDefault="00612719" w:rsidP="0061271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Развивающие:</w:t>
      </w: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 развивать представление об окружающем мире, о современной полиграфии, её видах, умения по созданию композиции объекта графического дизайна, используя гармоничное соединение графических, текстовых элементов и цветовых пятен;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развивать индивидуальные творческие способности учащихся, </w:t>
      </w:r>
    </w:p>
    <w:p w:rsidR="00612719" w:rsidRPr="00612719" w:rsidRDefault="00612719" w:rsidP="00612719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Воспитательные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: формировать устойчивый интерес к творческой деятельности, эстетический вкус, усидчивость, аккуратность.</w:t>
      </w:r>
      <w:proofErr w:type="gramEnd"/>
    </w:p>
    <w:p w:rsidR="0027690A" w:rsidRPr="0027690A" w:rsidRDefault="00612719" w:rsidP="00612719">
      <w:pPr>
        <w:jc w:val="both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Средства обучения </w:t>
      </w:r>
    </w:p>
    <w:p w:rsidR="00612719" w:rsidRPr="00612719" w:rsidRDefault="00612719" w:rsidP="0061271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 xml:space="preserve">для </w:t>
      </w:r>
      <w:r w:rsidR="0027690A" w:rsidRPr="0027690A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педагога</w:t>
      </w:r>
      <w:r w:rsidRPr="00612719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: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компьютер, мультимедийная презентация «Многообразие форм графического дизайна», примеры выполнения практического задания из методического фонда</w:t>
      </w:r>
      <w:r w:rsidR="002F72FD">
        <w:rPr>
          <w:rFonts w:ascii="Times New Roman" w:eastAsia="Times New Roman" w:hAnsi="Times New Roman" w:cs="Times New Roman"/>
          <w:color w:val="181818"/>
          <w:lang w:eastAsia="ru-RU"/>
        </w:rPr>
        <w:t xml:space="preserve">, </w:t>
      </w:r>
      <w:hyperlink r:id="rId6" w:history="1">
        <w:proofErr w:type="spellStart"/>
        <w:r w:rsidR="002F72FD" w:rsidRPr="002F72FD">
          <w:rPr>
            <w:rStyle w:val="a7"/>
            <w:rFonts w:ascii="Times New Roman" w:eastAsia="Times New Roman" w:hAnsi="Times New Roman" w:cs="Times New Roman"/>
            <w:lang w:val="en-US" w:eastAsia="ru-RU"/>
          </w:rPr>
          <w:t>ArtBook</w:t>
        </w:r>
        <w:proofErr w:type="spellEnd"/>
        <w:r w:rsidR="002F72FD" w:rsidRPr="002F72FD">
          <w:rPr>
            <w:rStyle w:val="a7"/>
            <w:rFonts w:ascii="Times New Roman" w:eastAsia="Times New Roman" w:hAnsi="Times New Roman" w:cs="Times New Roman"/>
            <w:lang w:eastAsia="ru-RU"/>
          </w:rPr>
          <w:t>21/22</w:t>
        </w:r>
      </w:hyperlink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; </w:t>
      </w:r>
    </w:p>
    <w:p w:rsidR="00612719" w:rsidRPr="00612719" w:rsidRDefault="00612719" w:rsidP="0061271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i/>
          <w:iCs/>
          <w:color w:val="181818"/>
          <w:lang w:eastAsia="ru-RU"/>
        </w:rPr>
        <w:t>для учащихся: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 компьютер, графический планшет.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br/>
      </w:r>
    </w:p>
    <w:p w:rsidR="00612719" w:rsidRPr="0027690A" w:rsidRDefault="00612719" w:rsidP="00612719">
      <w:pPr>
        <w:jc w:val="center"/>
        <w:rPr>
          <w:rFonts w:ascii="Times New Roman" w:eastAsia="Times New Roman" w:hAnsi="Times New Roman" w:cs="Times New Roman"/>
          <w:b/>
          <w:color w:val="181818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color w:val="181818"/>
          <w:lang w:eastAsia="ru-RU"/>
        </w:rPr>
        <w:t xml:space="preserve">ХОД </w:t>
      </w:r>
      <w:r w:rsidR="0027690A" w:rsidRPr="0027690A">
        <w:rPr>
          <w:rFonts w:ascii="Times New Roman" w:eastAsia="Times New Roman" w:hAnsi="Times New Roman" w:cs="Times New Roman"/>
          <w:b/>
          <w:color w:val="181818"/>
          <w:lang w:eastAsia="ru-RU"/>
        </w:rPr>
        <w:t>ЗАНЯТИЯ</w:t>
      </w:r>
    </w:p>
    <w:p w:rsidR="0027690A" w:rsidRPr="00612719" w:rsidRDefault="0027690A" w:rsidP="0061271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2719" w:rsidRPr="0027690A" w:rsidRDefault="00612719" w:rsidP="0027690A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Орг</w:t>
      </w:r>
      <w:r w:rsidR="0027690A"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анизационный </w:t>
      </w:r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момент. </w:t>
      </w:r>
      <w:r w:rsidR="0027690A" w:rsidRPr="0027690A">
        <w:rPr>
          <w:rFonts w:ascii="Times New Roman" w:eastAsia="Times New Roman" w:hAnsi="Times New Roman" w:cs="Times New Roman"/>
          <w:color w:val="181818"/>
          <w:lang w:eastAsia="ru-RU"/>
        </w:rPr>
        <w:t>Педагог</w:t>
      </w:r>
      <w:r w:rsidRPr="0027690A">
        <w:rPr>
          <w:rFonts w:ascii="Times New Roman" w:eastAsia="Times New Roman" w:hAnsi="Times New Roman" w:cs="Times New Roman"/>
          <w:color w:val="181818"/>
          <w:lang w:eastAsia="ru-RU"/>
        </w:rPr>
        <w:t xml:space="preserve"> приветствует детей, отмечает отсутствующих. </w:t>
      </w:r>
    </w:p>
    <w:p w:rsidR="0027690A" w:rsidRPr="0027690A" w:rsidRDefault="0027690A" w:rsidP="0027690A">
      <w:pPr>
        <w:pStyle w:val="a6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19" w:rsidRPr="0027690A" w:rsidRDefault="00612719" w:rsidP="0027690A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Актуализация чувственного опыта и </w:t>
      </w:r>
      <w:proofErr w:type="gramStart"/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опорных</w:t>
      </w:r>
      <w:bookmarkStart w:id="0" w:name="_GoBack"/>
      <w:bookmarkEnd w:id="0"/>
      <w:proofErr w:type="gramEnd"/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знаний учащихся.</w:t>
      </w:r>
    </w:p>
    <w:p w:rsidR="0027690A" w:rsidRPr="0027690A" w:rsidRDefault="0027690A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- Посмотрите, у меня на столе чего только нет! Журналы, газеты, календари, фантики от конфет, красочные коробочки и пакеты, марки, деньги.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 xml:space="preserve">Я не просто так разложила здесь эти предметы! Надеюсь, что они подскажут вам тему нашего </w:t>
      </w:r>
      <w:r w:rsidR="0027690A" w:rsidRPr="0027690A">
        <w:rPr>
          <w:rFonts w:ascii="Times New Roman" w:eastAsia="Times New Roman" w:hAnsi="Times New Roman" w:cs="Times New Roman"/>
          <w:color w:val="000000"/>
          <w:lang w:eastAsia="ru-RU"/>
        </w:rPr>
        <w:t>занятия</w:t>
      </w: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. Кто догадался?</w:t>
      </w:r>
    </w:p>
    <w:p w:rsidR="00612719" w:rsidRDefault="00612719" w:rsidP="0027690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- Полиграфическая продукция</w:t>
      </w:r>
      <w:proofErr w:type="gramStart"/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27690A" w:rsidRPr="00612719" w:rsidRDefault="0027690A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12719" w:rsidRPr="0027690A" w:rsidRDefault="00612719" w:rsidP="0027690A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Знакомство с новым материалом</w:t>
      </w:r>
    </w:p>
    <w:p w:rsidR="0027690A" w:rsidRPr="0027690A" w:rsidRDefault="0027690A" w:rsidP="0027690A">
      <w:pPr>
        <w:pStyle w:val="a6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19" w:rsidRPr="00612719" w:rsidRDefault="00612719" w:rsidP="0027690A">
      <w:pPr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Полиграфическая продукция занимает важное место в нашем обиходе, работе и жизнедеятельности в целом. Не всем, пожалуй, известно, что дизайн полиграфии имеет глубокие исторические корни.</w:t>
      </w:r>
    </w:p>
    <w:p w:rsidR="00612719" w:rsidRPr="00612719" w:rsidRDefault="00612719" w:rsidP="0027690A">
      <w:pPr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Можно утверждать, что дизайн возник одновременно с появлением первых печатных изданий, а также развитием печатных технологий.</w:t>
      </w:r>
    </w:p>
    <w:p w:rsidR="00612719" w:rsidRPr="00612719" w:rsidRDefault="00612719" w:rsidP="0027690A">
      <w:pPr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Однако также стоит отметить, что современный полиграфический дизайн имеет общие черты не только с книгопечатанием, но еще и с живописью, скульптурой, а также другими видами классического искусства, история которых на сегодняшний день насчитывает не одно столетие. Полиграфия началась с книгопечатания. Книгопечатание, то есть размножение текстов и иллюстраций путем прижимания бумаги или другого материала к покрытой краской печатной форме, пришло на смену медленному и трудоемкому процессу переписывания книг от руки. 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Книга — </w:t>
      </w: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из видов печатной продукции: непериодическое издание, состоящее из сброшюрованных или отдельных бумажных листов (страниц) или тетрадей, на которых </w:t>
      </w: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нанесена типографским или рукописным способом текстовая и графическая (иллюстрации) информация, имеющее, как правило, твёрдый переплёт.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2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Журнал,</w:t>
      </w: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 xml:space="preserve"> происходит от фр. </w:t>
      </w:r>
      <w:proofErr w:type="spellStart"/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Journal</w:t>
      </w:r>
      <w:proofErr w:type="spellEnd"/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, - печатное периодическое издание, в виде блока скрепленных в корешке листов печатного материала установленного формата в обложке или переплете, которое выходит через определенные промежутки времени, под постоянным названием и создано как способ, форма и средство социально-культурного взаимодействия журналистской и читательской среды, является одним из основных СМИ, влияет на общественное мнение, формируя его в соответствии с интересами</w:t>
      </w:r>
      <w:proofErr w:type="gramEnd"/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определенных идеологических групп. </w:t>
      </w:r>
      <w:r w:rsidRPr="00612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Детский журнал</w:t>
      </w:r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 – печатное периодическое издание, родительской и детской среды.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2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Газе́та</w:t>
      </w:r>
      <w:proofErr w:type="spellEnd"/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 xml:space="preserve"> — листовое печатное издание в виде одного или нескольких листов печатного материала установленного формата, периодически выходящее под постоянным названием и не реже одного раза в месяц, </w:t>
      </w:r>
      <w:proofErr w:type="spellStart"/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>издательски</w:t>
      </w:r>
      <w:proofErr w:type="spellEnd"/>
      <w:r w:rsidRPr="00612719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приспособленное к специфике данного периодического издания.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Букле́т</w:t>
      </w:r>
      <w:proofErr w:type="spellEnd"/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(англ. </w:t>
      </w:r>
      <w:proofErr w:type="spell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booklet</w:t>
      </w:r>
      <w:proofErr w:type="spell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 — «книжечка») — издание в виде одного листа печатного материала, сфальцованного любым способом в два или более сгибов. Традиционно буклеты изготавливаются на бумаге из листа формата А</w:t>
      </w:r>
      <w:proofErr w:type="gram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4</w:t>
      </w:r>
      <w:proofErr w:type="gram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 или меньше (рекламные издания, печатаемые форматом А4 и больше, называются проспектами). </w:t>
      </w: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Листовкой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считается печатная продукция с одним сгибом, либо вовсе без них. Под </w:t>
      </w: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брошюрой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понимается непериодическое текстовое книжное издание от 4, до 48 страниц, состоящее из двух основных элементов: блока и бумажной обложки, и скрепленных между собой при помощи шитья, скрепкой, ниткой или верёвкой.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Календарь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- периодическое справочное издание с последовательным перечнем дней, недель, месяцев данного года, обозначением праздников, а также другими сведениями различного характера. Календари являются самостоятельными произведениями полиграфии, так как в них размещаются образцы фотоискусства, живописи, графики.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Откры́тка</w:t>
      </w:r>
      <w:proofErr w:type="spellEnd"/>
      <w:proofErr w:type="gram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 (первоначально </w:t>
      </w:r>
      <w:proofErr w:type="spell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откры́тое</w:t>
      </w:r>
      <w:proofErr w:type="spell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 письмо́) — особый вид почтовой карточки для открытого письма (без конверта). Почтовые открытки характеризуются гармоничным сочетанием трех значимых, смысловых элементов: заголовка (поздравление, пожелание…), картинки или цветочная композиция, притягивающая внимание и общего цветового решения. 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Плака́т</w:t>
      </w:r>
      <w:proofErr w:type="spellEnd"/>
      <w:proofErr w:type="gram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- объявление, афиша, предназначенная для приклеивания, или постер - разновидность прикладной печатной графики, шрифтовое или художественно-иллюстративное крупноформатное печатное издание, содержащее в наглядно-компактном виде информацию рекламного, агитационного, учебного и другого характера. Лист плаката содержит броское изображение и броский заголовок или призыв.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Почтовая марка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 — специальный знак почтовой оплаты, представляет собой листок бумаги небольшого размера, преимущественно прямоугольной формы, как правило, с </w:t>
      </w:r>
      <w:proofErr w:type="spell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зубцовкой</w:t>
      </w:r>
      <w:proofErr w:type="spell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 и клеем, нанесённым на оборотную сторону. Помимо номинала, на марках может указываться наименование почтовой администрации, их выпустившей, изображаться различные символы, декоративные элементы и рисунки. 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Денежные знаки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 - символические деньги (англ. </w:t>
      </w:r>
      <w:proofErr w:type="spell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token</w:t>
      </w:r>
      <w:proofErr w:type="spell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proofErr w:type="spell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money</w:t>
      </w:r>
      <w:proofErr w:type="spell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) — знаки </w:t>
      </w:r>
      <w:proofErr w:type="spell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стоимости</w:t>
      </w:r>
      <w:proofErr w:type="gram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,п</w:t>
      </w:r>
      <w:proofErr w:type="gram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редставители</w:t>
      </w:r>
      <w:proofErr w:type="spell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 действительных денег; форма наличных денег, стоимость физического носителя которых существенно ниже обозначенной на нём номинальной (нарицательной) стоимости. Прежде </w:t>
      </w:r>
      <w:proofErr w:type="gram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всего</w:t>
      </w:r>
      <w:proofErr w:type="gram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 это неполноценные монеты и банкноты, в которых выпускаются большинство современных валют.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Упаковка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— предметы, материалы, использующиеся для обеспечения сохранности товаров во время хранения и использования (тара). Оформление упаковки является одним из необходимых условий успешной продажи почти любой продукции, поэтому упаковка большинстве случаев является одним из носителей рекламы товара. Обязательно несёт на себе информацию о содержимом и способе использования.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lastRenderedPageBreak/>
        <w:t>Этикетка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 (от фр. </w:t>
      </w:r>
      <w:proofErr w:type="spell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etiquette</w:t>
      </w:r>
      <w:proofErr w:type="spell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; также ярлык) — графический или текстовый знак, нанесённый в виде наклейки, бирки или талона на товар, с указанием торговой марки производителя, названия, даты производства, срока годности и так далее.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Этикетка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не просто привлекает внимание к продукту, она выделяет его среди конкурентов, убеждает покупателя приобрести именно этот товар, сообщает о главных преимуществах товара.</w:t>
      </w:r>
    </w:p>
    <w:p w:rsidR="00612719" w:rsidRPr="00612719" w:rsidRDefault="00612719" w:rsidP="0027690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Cs/>
          <w:iCs/>
          <w:color w:val="181818"/>
          <w:lang w:eastAsia="ru-RU"/>
        </w:rPr>
        <w:t>Сегодня создание этикеток – это целая индустрия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, а </w:t>
      </w:r>
      <w:r w:rsidRPr="00612719">
        <w:rPr>
          <w:rFonts w:ascii="Times New Roman" w:eastAsia="Times New Roman" w:hAnsi="Times New Roman" w:cs="Times New Roman"/>
          <w:bCs/>
          <w:color w:val="181818"/>
          <w:lang w:eastAsia="ru-RU"/>
        </w:rPr>
        <w:t>сама этикетка – это произведение искусства. Дизайн этикетки – это гармоничное соединение маркетингового расчета и творческой задумки дизайнера.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Этикетка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– это составная, и чаще всего центральная часть общей композиции дизайна продукта. Главная цель разработки дизайна этикеток – создание гармоничной композиции, для чего применяются самые неординарные решения: нестандартные способы создания изображений, сочетание различных материалов, оригинальная форма упаковки и др.</w:t>
      </w:r>
    </w:p>
    <w:p w:rsidR="00612719" w:rsidRPr="00612719" w:rsidRDefault="00612719" w:rsidP="0027690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Дизайн этикеток должен отражать общий фирменный стиль компании или бренда при помощи созданных художественных образов, кроме того он должен подчеркивать основные преимущества продукта и соответствовать его функциональному назначению.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Чтобы создать привлекательный и запоминающийся образ продукции необходимо определить следующее: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- целевую аудиторию товара,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- размер и форму товара,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- способ создания, оформления и печати,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- выбрать материалы для изготовления,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- подобрать графические и текстовые элементы,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- создать единый художественный образ товара, 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это, прежде всего творческий процесс, полет фантазии дизайнера, и поэтому практически невозможно сформировать строгий набор правил по созданию этикеток. Однако необходимо учесть: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Цвет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. При выборе цветовой гаммы должны быть учтены такие факторы как цветовые решения конкурентных торговых марок, вид и функции товара, цвет самой упаковки – этикетка должна выделяться на ее фоне и в тоже время гармонировать с ней.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Графика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. Подбор качественных изображений, выступающих в качестве центрального элемента, а также дополнительных графических элементов, позволяющих создать убедительный художественный образ.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Текст.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Читабельность текста, простота и понятность формулировки фраз на этикетке – очень важны при разработке. Те</w:t>
      </w:r>
      <w:proofErr w:type="gram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кст сп</w:t>
      </w:r>
      <w:proofErr w:type="gram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особен привлечь внимание покупателя лишь на 2-3 секунды, и если он непонятен или неприятен для восприятия, то это лишь оттолкнет потенциального покупателя. Из текстовых элементов обязательно должно присутствовать название продукта, а также несколько фраз описывающих его свойства.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Шрифт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. Лучше всего применять распространенные и всем известные шрифты, они хорошо узнаваемы, легкие для восприятия, читабельные. Кроме того, стиль шрифта должен соответствовать продукту и его функциональному предназначению. На этикетке может быть использовано не более 3-х различных по стилю шрифтов.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Материал.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 Прежде чем начать работу над этикеткой необходимо выбрать перечень материалов, из которых она затем будет изготовлена – прозрачная бумага, белая или кремовая; фактура и текстуры, применяемые на ее поверхности и т.д.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Форма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. Нестандартная, но удачная и грамотно продуманная форма этикетки гарантирует дополнительную порцию внимания к ней. Используя необычную форму, рекомендуют применять светлый или белый фон.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Общий стиль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. Когда одна торговая марка предлагает различные виды продукции, например, различные виды соков – яблочный, апельсиновый, вишневый и т.д. важно сохранить узнаваемую этикетку для каждого типа продукции.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lastRenderedPageBreak/>
        <w:t>Контакты производителя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. Современная этикетка должна содержать контактную информацию о компании-производителе, чтобы желающие могли легко с ней связаться, это повышает престиж торговой марки и способствует росту доверия потребителей к бренду.</w:t>
      </w:r>
    </w:p>
    <w:p w:rsidR="00612719" w:rsidRPr="00612719" w:rsidRDefault="00612719" w:rsidP="0027690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Увлекательная история о вашем бренде на этикетке – это большой плюс. Люди любят интересные истории, а вы, таким образом, создадите прочную эмоциональную связь потребителя с брендом.</w:t>
      </w:r>
    </w:p>
    <w:p w:rsidR="00612719" w:rsidRPr="00612719" w:rsidRDefault="00612719" w:rsidP="0027690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Представляя всю композицию этикетки в целом (расположение текста и декоративного элемента), нужно найти стилевое единство и художественное решение всех ее элементов.</w:t>
      </w:r>
      <w:r w:rsidR="0027690A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Макетирование осуществляется в эскизно-обобщенном виде, где прямоугольники обозначают цветовые пятна, а линии — текст. В этих эскизах важно достичь композиционного баланса масс, в процессе макетирования происходит поиск стиля.</w:t>
      </w:r>
    </w:p>
    <w:p w:rsidR="00612719" w:rsidRDefault="00612719" w:rsidP="0027690A">
      <w:pPr>
        <w:ind w:firstLine="70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При создании общей композиции должна быть выделена графическая доминанта (например, заглавие, фрагмент текста, набранный крупным шрифтом, или декоративный элемент), эти элементы должны располагаться не «как попало», а в определенном композиционном порядке.</w:t>
      </w:r>
      <w:r w:rsidR="0027690A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В любом виде графического дизайна важно найти характер и стиль композиционного соединения слова и изображения. </w:t>
      </w:r>
    </w:p>
    <w:p w:rsidR="0027690A" w:rsidRPr="00612719" w:rsidRDefault="0027690A" w:rsidP="0027690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19" w:rsidRDefault="00612719" w:rsidP="00612719">
      <w:pPr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І</w:t>
      </w:r>
      <w:r w:rsidRPr="0027690A">
        <w:rPr>
          <w:rFonts w:ascii="Times New Roman" w:eastAsia="Times New Roman" w:hAnsi="Times New Roman" w:cs="Times New Roman"/>
          <w:b/>
          <w:bCs/>
          <w:color w:val="181818"/>
          <w:lang w:val="en-US" w:eastAsia="ru-RU"/>
        </w:rPr>
        <w:t>V</w:t>
      </w: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 Практическая работа</w:t>
      </w:r>
    </w:p>
    <w:p w:rsidR="0027690A" w:rsidRPr="00612719" w:rsidRDefault="0027690A" w:rsidP="00612719">
      <w:pPr>
        <w:rPr>
          <w:rFonts w:ascii="Times New Roman" w:eastAsia="Times New Roman" w:hAnsi="Times New Roman" w:cs="Times New Roman"/>
          <w:lang w:eastAsia="ru-RU"/>
        </w:rPr>
      </w:pP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Задание:</w:t>
      </w:r>
    </w:p>
    <w:p w:rsidR="00612719" w:rsidRDefault="00612719" w:rsidP="0027690A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Создайте эскиз этикетки, например, сладкого товара (десерта, конфетки и т.п.), решив задачу композиционного и смыслового соединения изображения и текста. Изображение может быть в виде рисунка или абстрактного пятна. В соединении изображения и текста должен возникнуть образ, раскрывающий продукт. В эскизе реализуются все особенности композиции: гармония и баланс масс, ритм, </w:t>
      </w:r>
      <w:proofErr w:type="spellStart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разноплановость</w:t>
      </w:r>
      <w:proofErr w:type="spellEnd"/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, ясно выраженная доминанта и т.д.</w:t>
      </w:r>
    </w:p>
    <w:p w:rsidR="002F72FD" w:rsidRPr="002F72FD" w:rsidRDefault="002F72FD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В качестве иллюстративного материала можно использовать Базовый модуль пособия </w:t>
      </w:r>
      <w:hyperlink r:id="rId7" w:history="1">
        <w:proofErr w:type="spellStart"/>
        <w:r w:rsidRPr="002F72FD">
          <w:rPr>
            <w:rStyle w:val="a7"/>
            <w:rFonts w:ascii="Times New Roman" w:eastAsia="Times New Roman" w:hAnsi="Times New Roman" w:cs="Times New Roman"/>
            <w:lang w:val="en-US" w:eastAsia="ru-RU"/>
          </w:rPr>
          <w:t>ArtBook</w:t>
        </w:r>
        <w:proofErr w:type="spellEnd"/>
        <w:r w:rsidRPr="002F72FD">
          <w:rPr>
            <w:rStyle w:val="a7"/>
            <w:rFonts w:ascii="Times New Roman" w:eastAsia="Times New Roman" w:hAnsi="Times New Roman" w:cs="Times New Roman"/>
            <w:lang w:eastAsia="ru-RU"/>
          </w:rPr>
          <w:t>21/22</w:t>
        </w:r>
      </w:hyperlink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Этапы выполнения задания: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1.Определитесь с товаром, этикетку которого будете разрабатывать.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2.Подберите составляющие композиционные элементы, расположите их в определенном формате.</w:t>
      </w:r>
    </w:p>
    <w:p w:rsidR="00612719" w:rsidRPr="00612719" w:rsidRDefault="00612719" w:rsidP="00612719">
      <w:pPr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3.Добавьте текстовой элемент, который должен быть кратким и легко читаемым, как бы вырастающим из фона.</w:t>
      </w:r>
    </w:p>
    <w:p w:rsidR="00612719" w:rsidRDefault="00612719" w:rsidP="00612719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4.Выполните в цвете.</w:t>
      </w:r>
    </w:p>
    <w:p w:rsidR="0027690A" w:rsidRPr="00612719" w:rsidRDefault="0027690A" w:rsidP="00612719">
      <w:pPr>
        <w:rPr>
          <w:rFonts w:ascii="Times New Roman" w:eastAsia="Times New Roman" w:hAnsi="Times New Roman" w:cs="Times New Roman"/>
          <w:lang w:eastAsia="ru-RU"/>
        </w:rPr>
      </w:pPr>
    </w:p>
    <w:p w:rsidR="00612719" w:rsidRPr="0027690A" w:rsidRDefault="0027690A" w:rsidP="0027690A">
      <w:pPr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27690A">
        <w:rPr>
          <w:rFonts w:ascii="Times New Roman" w:eastAsia="Times New Roman" w:hAnsi="Times New Roman" w:cs="Times New Roman"/>
          <w:b/>
          <w:bCs/>
          <w:color w:val="181818"/>
          <w:lang w:val="en-US" w:eastAsia="ru-RU"/>
        </w:rPr>
        <w:t>V</w:t>
      </w:r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</w:t>
      </w:r>
      <w:r w:rsidR="00612719"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Подведение итогов </w:t>
      </w:r>
      <w:r w:rsidRPr="0027690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занятия</w:t>
      </w:r>
    </w:p>
    <w:p w:rsidR="0027690A" w:rsidRPr="0027690A" w:rsidRDefault="0027690A" w:rsidP="0027690A">
      <w:pPr>
        <w:rPr>
          <w:lang w:eastAsia="ru-RU"/>
        </w:rPr>
      </w:pP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27690A" w:rsidRPr="0027690A">
        <w:rPr>
          <w:rFonts w:ascii="Times New Roman" w:eastAsia="Times New Roman" w:hAnsi="Times New Roman" w:cs="Times New Roman"/>
          <w:color w:val="181818"/>
          <w:lang w:eastAsia="ru-RU"/>
        </w:rPr>
        <w:t>Обучающиеся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 демонстрируют свои работы, сопровождая их небольшими высказываниями.</w:t>
      </w:r>
    </w:p>
    <w:p w:rsidR="00612719" w:rsidRPr="00612719" w:rsidRDefault="00612719" w:rsidP="0027690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 xml:space="preserve">- Заключительные слова </w:t>
      </w:r>
      <w:r w:rsidR="0027690A" w:rsidRPr="0027690A">
        <w:rPr>
          <w:rFonts w:ascii="Times New Roman" w:eastAsia="Times New Roman" w:hAnsi="Times New Roman" w:cs="Times New Roman"/>
          <w:color w:val="181818"/>
          <w:lang w:eastAsia="ru-RU"/>
        </w:rPr>
        <w:t>педагога</w:t>
      </w:r>
      <w:r w:rsidRPr="00612719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:rsidR="00C23C2C" w:rsidRPr="0027690A" w:rsidRDefault="00C23C2C" w:rsidP="00612719">
      <w:pPr>
        <w:pStyle w:val="a3"/>
        <w:spacing w:before="0" w:beforeAutospacing="0" w:after="0" w:afterAutospacing="0"/>
        <w:jc w:val="both"/>
      </w:pPr>
    </w:p>
    <w:sectPr w:rsidR="00C23C2C" w:rsidRPr="002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4C9"/>
    <w:multiLevelType w:val="multilevel"/>
    <w:tmpl w:val="2280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5734"/>
    <w:multiLevelType w:val="hybridMultilevel"/>
    <w:tmpl w:val="4BD809E0"/>
    <w:lvl w:ilvl="0" w:tplc="2BB87B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3E96"/>
    <w:multiLevelType w:val="multilevel"/>
    <w:tmpl w:val="73A2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D583F"/>
    <w:multiLevelType w:val="multilevel"/>
    <w:tmpl w:val="556A4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06B79"/>
    <w:multiLevelType w:val="multilevel"/>
    <w:tmpl w:val="C19C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60D67"/>
    <w:multiLevelType w:val="multilevel"/>
    <w:tmpl w:val="C75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D339A"/>
    <w:multiLevelType w:val="multilevel"/>
    <w:tmpl w:val="CAF0E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7725E"/>
    <w:multiLevelType w:val="multilevel"/>
    <w:tmpl w:val="B96C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54242"/>
    <w:multiLevelType w:val="multilevel"/>
    <w:tmpl w:val="1D5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B4592"/>
    <w:multiLevelType w:val="multilevel"/>
    <w:tmpl w:val="81646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A0C6E"/>
    <w:multiLevelType w:val="multilevel"/>
    <w:tmpl w:val="FA36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E5A29"/>
    <w:multiLevelType w:val="multilevel"/>
    <w:tmpl w:val="395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06"/>
    <w:rsid w:val="00106555"/>
    <w:rsid w:val="00126806"/>
    <w:rsid w:val="0027690A"/>
    <w:rsid w:val="002F72FD"/>
    <w:rsid w:val="00612719"/>
    <w:rsid w:val="00C23C2C"/>
    <w:rsid w:val="00D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26806"/>
  </w:style>
  <w:style w:type="paragraph" w:styleId="a4">
    <w:name w:val="Balloon Text"/>
    <w:basedOn w:val="a"/>
    <w:link w:val="a5"/>
    <w:uiPriority w:val="99"/>
    <w:semiHidden/>
    <w:unhideWhenUsed/>
    <w:rsid w:val="00106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69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72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26806"/>
  </w:style>
  <w:style w:type="paragraph" w:styleId="a4">
    <w:name w:val="Balloon Text"/>
    <w:basedOn w:val="a"/>
    <w:link w:val="a5"/>
    <w:uiPriority w:val="99"/>
    <w:semiHidden/>
    <w:unhideWhenUsed/>
    <w:rsid w:val="00106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69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dtna9line.ru/wp-content/uploads/2021/11/%D0%9C%D0%B5%D1%82%D0%BE%D0%B4%D0%B8%D1%87%D0%B5%D1%81%D0%BA%D0%B8%D0%B5-%D0%BC%D0%B0%D1%82%D0%B5%D1%80%D0%B8%D0%B0%D0%BB%D1%8B-%D0%BA-%D0%94%D0%9E%D0%9E%D0%9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na9line.ru/wp-content/uploads/2021/11/%D0%9C%D0%B5%D1%82%D0%BE%D0%B4%D0%B8%D1%87%D0%B5%D1%81%D0%BA%D0%B8%D0%B5-%D0%BC%D0%B0%D1%82%D0%B5%D1%80%D0%B8%D0%B0%D0%BB%D1%8B-%D0%BA-%D0%94%D0%9E%D0%9E%D0%9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2022-01-17T10:36:00Z</dcterms:created>
  <dcterms:modified xsi:type="dcterms:W3CDTF">2022-01-17T12:40:00Z</dcterms:modified>
</cp:coreProperties>
</file>